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32244" w14:textId="739F114F" w:rsidR="00E909C4" w:rsidRDefault="00260D24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Red George </w:t>
      </w:r>
      <w:r w:rsidR="00E90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Safe Recruitment Policy</w:t>
      </w:r>
    </w:p>
    <w:p w14:paraId="77198F86" w14:textId="1E843A09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1. Job Descriptions and Person Specifications</w:t>
      </w:r>
    </w:p>
    <w:p w14:paraId="2AA3EF4F" w14:textId="77777777" w:rsidR="008F5407" w:rsidRPr="008F5407" w:rsidRDefault="008F5407" w:rsidP="008F54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Clear Expectations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The job description should clearly outline responsibilities and expectations for safeguarding and promoting the well-being of children.</w:t>
      </w:r>
    </w:p>
    <w:p w14:paraId="6E206544" w14:textId="77777777" w:rsidR="008F5407" w:rsidRPr="008F5407" w:rsidRDefault="008F5407" w:rsidP="008F54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Safeguarding Criteria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Ensure the person specification includes qualifications and experience relevant to safeguarding, including familiarity with safeguarding policies and child protection laws.</w:t>
      </w:r>
    </w:p>
    <w:p w14:paraId="6BD9CB0D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 Application Forms</w:t>
      </w:r>
    </w:p>
    <w:p w14:paraId="1D4F9A8D" w14:textId="77777777" w:rsidR="008F5407" w:rsidRPr="008F5407" w:rsidRDefault="008F5407" w:rsidP="008F54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Comprehensive Applications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Ensure all applicants complete detailed application forms, asking for information on their employment history, education, and any gaps in employment.</w:t>
      </w:r>
    </w:p>
    <w:p w14:paraId="11E8CB32" w14:textId="77777777" w:rsidR="008F5407" w:rsidRPr="008F5407" w:rsidRDefault="008F5407" w:rsidP="008F54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Disclosure of Criminal Convictions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Include questions about prior criminal convictions (where appropriate) and a requirement to disclose any relevant cautions or convictions.</w:t>
      </w:r>
    </w:p>
    <w:p w14:paraId="2AC80AF1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 Safer Interviewing</w:t>
      </w:r>
    </w:p>
    <w:p w14:paraId="575887DB" w14:textId="22A81E03" w:rsidR="008F5407" w:rsidRPr="008F5407" w:rsidRDefault="008F5407" w:rsidP="008F54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Multi-Panel Interviewing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Conduct interviews with a </w:t>
      </w:r>
      <w:proofErr w:type="gramStart"/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panel,  including</w:t>
      </w:r>
      <w:proofErr w:type="gramEnd"/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36278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DSL 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who is well-versed in safeguarding issues.</w:t>
      </w:r>
    </w:p>
    <w:p w14:paraId="7A60C142" w14:textId="77777777" w:rsidR="008F5407" w:rsidRPr="008F5407" w:rsidRDefault="008F5407" w:rsidP="008F54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Focus on Safeguarding Questions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Ask specific questions about safeguarding, such as:</w:t>
      </w:r>
    </w:p>
    <w:p w14:paraId="6CE305F9" w14:textId="77777777" w:rsidR="008F5407" w:rsidRPr="008F5407" w:rsidRDefault="008F5407" w:rsidP="008F540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“How would you handle a child telling you something concerning?”</w:t>
      </w:r>
    </w:p>
    <w:p w14:paraId="5C690B2E" w14:textId="77777777" w:rsidR="008F5407" w:rsidRPr="008F5407" w:rsidRDefault="008F5407" w:rsidP="008F540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“How would you ensure the safety of children in your care?”</w:t>
      </w:r>
    </w:p>
    <w:p w14:paraId="44DEC8F0" w14:textId="77777777" w:rsidR="008F5407" w:rsidRPr="008F5407" w:rsidRDefault="008F5407" w:rsidP="008F54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proofErr w:type="gramStart"/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Past Experience</w:t>
      </w:r>
      <w:proofErr w:type="gramEnd"/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Ask about the candidate’s experience with vulnerable children and how they handled challenging situations.</w:t>
      </w:r>
    </w:p>
    <w:p w14:paraId="31CF883D" w14:textId="77777777" w:rsidR="008F5407" w:rsidRPr="008F5407" w:rsidRDefault="008F5407" w:rsidP="008F54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Scenario-Based Questions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Use hypothetical situations to understand how the candidate would respond to safeguarding concerns.</w:t>
      </w:r>
    </w:p>
    <w:p w14:paraId="01AA58F7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4. Enhanced DBS Checks</w:t>
      </w:r>
    </w:p>
    <w:p w14:paraId="7F23B62C" w14:textId="77777777" w:rsidR="008F5407" w:rsidRPr="008F5407" w:rsidRDefault="008F5407" w:rsidP="008F54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Enhanced DBS Checks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Every candidate should undergo an enhanced Disclosure and Barring Service (DBS) check, which should be updated regularly.</w:t>
      </w:r>
    </w:p>
    <w:p w14:paraId="1810A9E7" w14:textId="77777777" w:rsidR="008F5407" w:rsidRPr="008F5407" w:rsidRDefault="008F5407" w:rsidP="008F54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Barred List Checks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Ensure that candidates are not on the barred list from working with children or vulnerable adults.</w:t>
      </w:r>
    </w:p>
    <w:p w14:paraId="5252C1EF" w14:textId="77777777" w:rsidR="008F5407" w:rsidRPr="008F5407" w:rsidRDefault="008F5407" w:rsidP="008F54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International Checks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If candidates have lived abroad, conduct overseas criminal record checks to ensure a complete background check.</w:t>
      </w:r>
    </w:p>
    <w:p w14:paraId="4BE6BE72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 References</w:t>
      </w:r>
    </w:p>
    <w:p w14:paraId="6E250656" w14:textId="77777777" w:rsidR="008F5407" w:rsidRPr="008F5407" w:rsidRDefault="008F5407" w:rsidP="008F54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Two References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Obtain at least two professional references, including one from the candidate’s most recent employer or relevant position.</w:t>
      </w:r>
    </w:p>
    <w:p w14:paraId="1D70F2CD" w14:textId="77777777" w:rsidR="008F5407" w:rsidRPr="008F5407" w:rsidRDefault="008F5407" w:rsidP="008F54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Specific Safeguarding Questions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Ask referees about the candidate’s ability to safeguard children. For example:</w:t>
      </w:r>
    </w:p>
    <w:p w14:paraId="111F6922" w14:textId="77777777" w:rsidR="008F5407" w:rsidRPr="008F5407" w:rsidRDefault="008F5407" w:rsidP="008F540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“Do you have any concerns about the candidate’s suitability to work with children?”</w:t>
      </w:r>
    </w:p>
    <w:p w14:paraId="7D10FBD7" w14:textId="57493EC3" w:rsidR="008F5407" w:rsidRPr="008F5407" w:rsidRDefault="008F5407" w:rsidP="008F540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“Have you witnessed any behavio</w:t>
      </w:r>
      <w:r w:rsidR="0016005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 that might raise safeguarding concerns?”</w:t>
      </w:r>
    </w:p>
    <w:p w14:paraId="0F9A53AE" w14:textId="77777777" w:rsidR="008F5407" w:rsidRPr="008F5407" w:rsidRDefault="008F5407" w:rsidP="008F54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Verifying Gaps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Be sure to follow up on any unexplained employment gaps or other anomalies.</w:t>
      </w:r>
    </w:p>
    <w:p w14:paraId="2E88F555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6. Induction and Training</w:t>
      </w:r>
    </w:p>
    <w:p w14:paraId="57387D6B" w14:textId="07ABA382" w:rsidR="008F5407" w:rsidRPr="008F5407" w:rsidRDefault="008F5407" w:rsidP="008F54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Comprehensive Induction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New employees </w:t>
      </w:r>
      <w:r w:rsidR="006222C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will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undergo an induction that includes safeguarding policies and procedures, whistleblowing, and how to report concerns.</w:t>
      </w:r>
    </w:p>
    <w:p w14:paraId="2D304CE9" w14:textId="77777777" w:rsidR="008F5407" w:rsidRPr="008F5407" w:rsidRDefault="008F5407" w:rsidP="008F54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Safeguarding and Child Protection Training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Ensure that all staff members are trained in safeguarding and child protection, including recognizing signs of abuse, appropriate conduct, and handling disclosures.</w:t>
      </w:r>
    </w:p>
    <w:p w14:paraId="310354B9" w14:textId="77777777" w:rsidR="008F5407" w:rsidRPr="008F5407" w:rsidRDefault="008F5407" w:rsidP="008F54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Regular Refresher Training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Safeguarding isn’t a one-time event; provide regular updates to staff regarding current best practices and legal requirements.</w:t>
      </w:r>
    </w:p>
    <w:p w14:paraId="67D5FB05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7. Ongoing Supervision and Monitoring</w:t>
      </w:r>
    </w:p>
    <w:p w14:paraId="170BE967" w14:textId="77777777" w:rsidR="008F5407" w:rsidRPr="008F5407" w:rsidRDefault="008F5407" w:rsidP="008F54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Regular Supervision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Ensure that staff are given regular, one-to-one supervision to discuss their practice, address any concerns, and provide support.</w:t>
      </w:r>
    </w:p>
    <w:p w14:paraId="3F05CE30" w14:textId="3404D39F" w:rsidR="008F5407" w:rsidRPr="008F5407" w:rsidRDefault="008F5407" w:rsidP="008F54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Monitoring </w:t>
      </w:r>
      <w:r w:rsidR="009629BC"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Behaviour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Keep track of any </w:t>
      </w:r>
      <w:r w:rsidR="009629BC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behaviours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or incidents that might raise concerns. This could include monitoring interactions with children and ensuring they are consistent with safeguarding policies.</w:t>
      </w:r>
    </w:p>
    <w:p w14:paraId="5CC3E300" w14:textId="6E697405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8. </w:t>
      </w:r>
      <w:r w:rsidR="009629BC"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Behavioural</w:t>
      </w: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Expectations and Code of Conduct</w:t>
      </w:r>
    </w:p>
    <w:p w14:paraId="283E5C1B" w14:textId="358C0EBB" w:rsidR="008F5407" w:rsidRPr="009629BC" w:rsidRDefault="008F5407" w:rsidP="009629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Clear Boundaries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Establish clear </w:t>
      </w:r>
      <w:r w:rsidR="009629BC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behavioural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expectations for staff when interacting with children, including:</w:t>
      </w:r>
    </w:p>
    <w:p w14:paraId="7B604EA6" w14:textId="77777777" w:rsidR="008F5407" w:rsidRPr="008F5407" w:rsidRDefault="008F5407" w:rsidP="008F5407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Setting appropriate physical boundaries (e.g., no unnecessary touching).</w:t>
      </w:r>
    </w:p>
    <w:p w14:paraId="38B62426" w14:textId="77777777" w:rsidR="008F5407" w:rsidRPr="008F5407" w:rsidRDefault="008F5407" w:rsidP="008F5407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Not engaging in inappropriate conversations.</w:t>
      </w:r>
    </w:p>
    <w:p w14:paraId="3E95AABC" w14:textId="2BFCB4DF" w:rsidR="008F5407" w:rsidRPr="008F5407" w:rsidRDefault="008F5407" w:rsidP="008F54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Code of Conduct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</w:t>
      </w:r>
      <w:r w:rsidR="00F56BC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taff </w:t>
      </w:r>
      <w:r w:rsidR="00055E2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to read the </w:t>
      </w:r>
      <w:r w:rsidR="009143C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staff policies and procedures handbook 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which addresses appropriate interactions with children, confidentiality, and how to report concerns.</w:t>
      </w:r>
      <w:r w:rsidR="008D6F7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Staff to </w:t>
      </w:r>
      <w:proofErr w:type="gramStart"/>
      <w:r w:rsidR="008D6F7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comply with these at all times</w:t>
      </w:r>
      <w:proofErr w:type="gramEnd"/>
      <w:r w:rsidR="008D6F7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0EC3BB7A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9. Whistleblowing Policies</w:t>
      </w:r>
    </w:p>
    <w:p w14:paraId="05FBEE3F" w14:textId="18B39D04" w:rsidR="008F5407" w:rsidRPr="008F5407" w:rsidRDefault="008F5407" w:rsidP="008F54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Encourage Reporting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Ensure staff understand that they have a duty to report any concerns they have about colleagues’ behavio</w:t>
      </w:r>
      <w:r w:rsidR="008D6F7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r, including any potential safeguarding issues.</w:t>
      </w:r>
    </w:p>
    <w:p w14:paraId="2CEF9FD5" w14:textId="6618BDC0" w:rsidR="008F5407" w:rsidRPr="008F5407" w:rsidRDefault="008F5407" w:rsidP="008F54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Clear Processes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</w:t>
      </w:r>
      <w:r w:rsidR="008F5EA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are provided with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clear, accessible pathways for report</w:t>
      </w:r>
      <w:r w:rsidR="00AB4D7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ing 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concerns, including a named safeguarding officer and an external whistleblowing service.</w:t>
      </w:r>
    </w:p>
    <w:p w14:paraId="7FD38A03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10. Safeguarding Partnerships</w:t>
      </w:r>
    </w:p>
    <w:p w14:paraId="71629AE9" w14:textId="77777777" w:rsidR="008F5407" w:rsidRPr="008F5407" w:rsidRDefault="008F5407" w:rsidP="008F540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Collaboration with Authorities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Work closely with local safeguarding boards, law enforcement, and social services to ensure that any concerns are swiftly and appropriately addressed.</w:t>
      </w:r>
    </w:p>
    <w:p w14:paraId="6EDDC65E" w14:textId="77777777" w:rsidR="008F5407" w:rsidRPr="008F5407" w:rsidRDefault="008F5407" w:rsidP="008F540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Safe Recruitment Audits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Conduct regular audits of recruitment processes to ensure they remain in line with best practice and legal requirements.</w:t>
      </w:r>
    </w:p>
    <w:p w14:paraId="4D0FE960" w14:textId="77777777" w:rsidR="008F5407" w:rsidRPr="008F5407" w:rsidRDefault="008F5407" w:rsidP="008F54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11. Support for Vulnerable Children</w:t>
      </w:r>
    </w:p>
    <w:p w14:paraId="7678F0FF" w14:textId="2F296565" w:rsidR="008F5407" w:rsidRPr="008F5407" w:rsidRDefault="008F5407" w:rsidP="008F540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Child-Centered Approach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</w:t>
      </w:r>
      <w:r w:rsidR="001539D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Red George a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lways ensure</w:t>
      </w:r>
      <w:r w:rsidR="001539D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that recruitment practices and staff conduct prioritize the welfare and safety of the child</w:t>
      </w:r>
      <w:r w:rsidR="00AC64B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and provide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 environment where children feel safe and listened to.</w:t>
      </w:r>
    </w:p>
    <w:p w14:paraId="18C260C6" w14:textId="1A3F9148" w:rsidR="008F5407" w:rsidRPr="008F5407" w:rsidRDefault="008F5407" w:rsidP="008F540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F54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Creating Safe Spaces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</w:t>
      </w:r>
      <w:r w:rsidR="00AC64B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</w:t>
      </w:r>
      <w:r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he setting is designed so that children feel safe and secure, with clear lines of communication to report any concerns.</w:t>
      </w:r>
    </w:p>
    <w:p w14:paraId="74074266" w14:textId="779AD0BF" w:rsidR="008F5407" w:rsidRPr="008F5407" w:rsidRDefault="003F7542" w:rsidP="008F54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s</w:t>
      </w:r>
      <w:r w:rsidR="008F5407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tructured, thorough recruitment process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260D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creates</w:t>
      </w:r>
      <w:r w:rsidR="008F5407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 safer environment for vulnerable children and ensure</w:t>
      </w:r>
      <w:r w:rsidR="00260D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="008F5407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that only the most </w:t>
      </w:r>
      <w:r w:rsidR="00260D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experienced</w:t>
      </w:r>
      <w:r w:rsidR="008F5407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and suitable </w:t>
      </w:r>
      <w:r w:rsidR="00260D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</w:t>
      </w:r>
      <w:r w:rsidR="008F5407" w:rsidRPr="008F540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are working with them.</w:t>
      </w:r>
    </w:p>
    <w:p w14:paraId="4BAD7A05" w14:textId="77777777" w:rsidR="00C33998" w:rsidRDefault="00C33998"/>
    <w:sectPr w:rsidR="00C3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C688A"/>
    <w:multiLevelType w:val="multilevel"/>
    <w:tmpl w:val="88DCC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55140E"/>
    <w:multiLevelType w:val="multilevel"/>
    <w:tmpl w:val="1A2E9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344DA"/>
    <w:multiLevelType w:val="multilevel"/>
    <w:tmpl w:val="2E68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B96023"/>
    <w:multiLevelType w:val="multilevel"/>
    <w:tmpl w:val="EB78F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587B64"/>
    <w:multiLevelType w:val="multilevel"/>
    <w:tmpl w:val="0C96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A82845"/>
    <w:multiLevelType w:val="multilevel"/>
    <w:tmpl w:val="25A0C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D324A0"/>
    <w:multiLevelType w:val="multilevel"/>
    <w:tmpl w:val="8DB62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165675"/>
    <w:multiLevelType w:val="multilevel"/>
    <w:tmpl w:val="F868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734111"/>
    <w:multiLevelType w:val="multilevel"/>
    <w:tmpl w:val="C2ACE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230268"/>
    <w:multiLevelType w:val="multilevel"/>
    <w:tmpl w:val="F8AEC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764F0D"/>
    <w:multiLevelType w:val="multilevel"/>
    <w:tmpl w:val="D1F8A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8431168">
    <w:abstractNumId w:val="8"/>
  </w:num>
  <w:num w:numId="2" w16cid:durableId="1220357918">
    <w:abstractNumId w:val="2"/>
  </w:num>
  <w:num w:numId="3" w16cid:durableId="1063214594">
    <w:abstractNumId w:val="9"/>
  </w:num>
  <w:num w:numId="4" w16cid:durableId="1714841218">
    <w:abstractNumId w:val="3"/>
  </w:num>
  <w:num w:numId="5" w16cid:durableId="443616170">
    <w:abstractNumId w:val="6"/>
  </w:num>
  <w:num w:numId="6" w16cid:durableId="205721248">
    <w:abstractNumId w:val="4"/>
  </w:num>
  <w:num w:numId="7" w16cid:durableId="2126804467">
    <w:abstractNumId w:val="7"/>
  </w:num>
  <w:num w:numId="8" w16cid:durableId="1889563508">
    <w:abstractNumId w:val="5"/>
  </w:num>
  <w:num w:numId="9" w16cid:durableId="748885593">
    <w:abstractNumId w:val="10"/>
  </w:num>
  <w:num w:numId="10" w16cid:durableId="52654544">
    <w:abstractNumId w:val="0"/>
  </w:num>
  <w:num w:numId="11" w16cid:durableId="1294140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407"/>
    <w:rsid w:val="00055E2B"/>
    <w:rsid w:val="001539DA"/>
    <w:rsid w:val="00160058"/>
    <w:rsid w:val="00260D24"/>
    <w:rsid w:val="00362786"/>
    <w:rsid w:val="003F7542"/>
    <w:rsid w:val="00565AB5"/>
    <w:rsid w:val="006222C1"/>
    <w:rsid w:val="008D6F75"/>
    <w:rsid w:val="008F5407"/>
    <w:rsid w:val="008F5EAB"/>
    <w:rsid w:val="009143C9"/>
    <w:rsid w:val="009629BC"/>
    <w:rsid w:val="00AB4D71"/>
    <w:rsid w:val="00AC64B6"/>
    <w:rsid w:val="00BC1008"/>
    <w:rsid w:val="00C33998"/>
    <w:rsid w:val="00D52724"/>
    <w:rsid w:val="00E75034"/>
    <w:rsid w:val="00E909C4"/>
    <w:rsid w:val="00F56BC7"/>
    <w:rsid w:val="00F6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9118"/>
  <w15:chartTrackingRefBased/>
  <w15:docId w15:val="{19176353-C251-470A-B304-5D61DA286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54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4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4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4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4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4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4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4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4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4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4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4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4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4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4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4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4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4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4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4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4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4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4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760</Words>
  <Characters>4334</Characters>
  <Application>Microsoft Office Word</Application>
  <DocSecurity>0</DocSecurity>
  <Lines>36</Lines>
  <Paragraphs>10</Paragraphs>
  <ScaleCrop>false</ScaleCrop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17</cp:revision>
  <dcterms:created xsi:type="dcterms:W3CDTF">2025-07-27T22:05:00Z</dcterms:created>
  <dcterms:modified xsi:type="dcterms:W3CDTF">2025-07-28T21:59:00Z</dcterms:modified>
</cp:coreProperties>
</file>