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22770" w14:textId="760887CE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Anti Trafficking Policy 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focuse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on identifying, preventing, and supporting students affected by </w:t>
      </w: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trafficking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including child criminal exploitation, child sexual exploitation, and modern slavery.</w:t>
      </w:r>
    </w:p>
    <w:p w14:paraId="27CAB369" w14:textId="7F1D2A7E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32052AF5">
          <v:rect id="_x0000_i1025" style="width:0;height:1.5pt" o:hralign="center" o:hrstd="t" o:hr="t" fillcolor="#a0a0a0" stroked="f"/>
        </w:pict>
      </w: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Red George Anti Trafficking and Exploitation Policy: </w:t>
      </w:r>
    </w:p>
    <w:p w14:paraId="26517E6A" w14:textId="1F903D44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F6B75FC" w14:textId="77777777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1. Policy Statement</w:t>
      </w:r>
    </w:p>
    <w:p w14:paraId="789A1757" w14:textId="76837EDD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Red George 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is committed to safeguarding all students from all forms of abuse, including trafficking, child criminal exploitation (CCE), child sexual exploitation (CSE), and modern slavery. We recognise that children and young people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we support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are particularly vulnerable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due to the special needs/circumstances of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being groomed, coerced, or forced into exploitative situations. This policy outlines our commitment to prevention, identification, intervention, and partnership working to protect and support affected learners.</w:t>
      </w:r>
    </w:p>
    <w:p w14:paraId="4A7E59CB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B4DCEF3">
          <v:rect id="_x0000_i1026" style="width:0;height:1.5pt" o:hralign="center" o:hrstd="t" o:hr="t" fillcolor="#a0a0a0" stroked="f"/>
        </w:pict>
      </w:r>
    </w:p>
    <w:p w14:paraId="671DF931" w14:textId="16F265CF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2,</w:t>
      </w:r>
      <w:r w:rsidRPr="00895D5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</w:t>
      </w: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Legal Framework</w:t>
      </w:r>
    </w:p>
    <w:p w14:paraId="03EDB554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is informed by the following legislation and guidance:</w:t>
      </w:r>
    </w:p>
    <w:p w14:paraId="515219E7" w14:textId="77777777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Children Act 1989 &amp; 2004</w:t>
      </w:r>
    </w:p>
    <w:p w14:paraId="55B88A35" w14:textId="77777777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Modern Slavery Act 2015</w:t>
      </w:r>
    </w:p>
    <w:p w14:paraId="239B048C" w14:textId="2E8B061B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Keeping Children Safe in Education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2024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(KCSIE)</w:t>
      </w:r>
    </w:p>
    <w:p w14:paraId="0D0A3AEA" w14:textId="77777777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Working Together to Safeguard Children</w:t>
      </w:r>
    </w:p>
    <w:p w14:paraId="5C82E47E" w14:textId="77777777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Education Act 1996</w:t>
      </w:r>
    </w:p>
    <w:p w14:paraId="2484AC89" w14:textId="77777777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UN Convention on the Rights of the Child</w:t>
      </w:r>
    </w:p>
    <w:p w14:paraId="10DBD9CA" w14:textId="59B149F6" w:rsidR="00895D59" w:rsidRPr="00895D59" w:rsidRDefault="00895D59" w:rsidP="00895D5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Local Safeguarding Children Partnership procedures</w:t>
      </w:r>
    </w:p>
    <w:p w14:paraId="5D3EE1F0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B730E27">
          <v:rect id="_x0000_i1028" style="width:0;height:1.5pt" o:hralign="center" o:hrstd="t" o:hr="t" fillcolor="#a0a0a0" stroked="f"/>
        </w:pict>
      </w:r>
    </w:p>
    <w:p w14:paraId="506E9FEF" w14:textId="77777777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4. Definitions</w:t>
      </w:r>
    </w:p>
    <w:p w14:paraId="3EFA754E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Trafficking: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The recruitment, transportation, transfer, harbouring or receipt of persons, by means of threat, force, coercion, abduction, or deception for the purpose of exploitation.</w:t>
      </w:r>
    </w:p>
    <w:p w14:paraId="2973173D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Child Criminal Exploitation (CCE):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Where an individual or group takes advantage of an imbalance of power to coerce, control, manipulate or deceive a child into criminal activity.</w:t>
      </w:r>
    </w:p>
    <w:p w14:paraId="3F4F5A33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Child Sexual Exploitation (CSE):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 form of sexual abuse where a child is manipulated or forced into sexual activity.</w:t>
      </w:r>
    </w:p>
    <w:p w14:paraId="6244249A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Modern Slavery: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Includes human trafficking, forced labour, servitude, and exploitation.</w:t>
      </w:r>
    </w:p>
    <w:p w14:paraId="6B3D0C1F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7F2CF47">
          <v:rect id="_x0000_i1029" style="width:0;height:1.5pt" o:hralign="center" o:hrstd="t" o:hr="t" fillcolor="#a0a0a0" stroked="f"/>
        </w:pict>
      </w:r>
    </w:p>
    <w:p w14:paraId="2006FBD9" w14:textId="77777777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lastRenderedPageBreak/>
        <w:t>5. Prevention</w:t>
      </w:r>
    </w:p>
    <w:p w14:paraId="46F86D9A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We will prevent trafficking and exploitation by:</w:t>
      </w:r>
    </w:p>
    <w:p w14:paraId="412EBBB8" w14:textId="17F1E8B1" w:rsidR="00895D59" w:rsidRPr="00895D59" w:rsidRDefault="00895D59" w:rsidP="00895D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viding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 safe, inclusive, and supportive environment.</w:t>
      </w:r>
    </w:p>
    <w:p w14:paraId="38E4492D" w14:textId="77777777" w:rsidR="00895D59" w:rsidRPr="00895D59" w:rsidRDefault="00895D59" w:rsidP="00895D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Conducting thorough risk assessments for vulnerable learners.</w:t>
      </w:r>
    </w:p>
    <w:p w14:paraId="28D81A31" w14:textId="77777777" w:rsidR="00895D59" w:rsidRPr="00895D59" w:rsidRDefault="00895D59" w:rsidP="00895D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Training staff to recognise signs of exploitation and trafficking.</w:t>
      </w:r>
    </w:p>
    <w:p w14:paraId="05719149" w14:textId="77777777" w:rsidR="00895D59" w:rsidRPr="00895D59" w:rsidRDefault="00895D59" w:rsidP="00895D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Having robust recruitment checks and safeguarding procedures for all staff and visitors.</w:t>
      </w:r>
    </w:p>
    <w:p w14:paraId="70DF5BEF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90699DA">
          <v:rect id="_x0000_i1030" style="width:0;height:1.5pt" o:hralign="center" o:hrstd="t" o:hr="t" fillcolor="#a0a0a0" stroked="f"/>
        </w:pict>
      </w:r>
    </w:p>
    <w:p w14:paraId="43D6C56D" w14:textId="77777777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6. Identification of Risk Factors</w:t>
      </w:r>
    </w:p>
    <w:p w14:paraId="2160CC21" w14:textId="77777777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will be trained to look out for warning signs including:</w:t>
      </w:r>
    </w:p>
    <w:p w14:paraId="1983C630" w14:textId="77777777" w:rsidR="00895D59" w:rsidRP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Frequent absences or going missing</w:t>
      </w:r>
    </w:p>
    <w:p w14:paraId="6F56DBC1" w14:textId="77777777" w:rsidR="00895D59" w:rsidRP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Unexplained money, phones, or gifts</w:t>
      </w:r>
    </w:p>
    <w:p w14:paraId="72395D6B" w14:textId="77777777" w:rsidR="00895D59" w:rsidRP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Gang association or risky peer groups</w:t>
      </w:r>
    </w:p>
    <w:p w14:paraId="1DC1B7B3" w14:textId="77777777" w:rsidR="00895D59" w:rsidRP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Mental health concerns, anxiety, or fearfulness</w:t>
      </w:r>
    </w:p>
    <w:p w14:paraId="2BB1222C" w14:textId="77777777" w:rsidR="00895D59" w:rsidRP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Disclosures of abuse or witnessing criminal activity</w:t>
      </w:r>
    </w:p>
    <w:p w14:paraId="4578CB26" w14:textId="77777777" w:rsid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Frequent changes in location or unexplained travel</w:t>
      </w:r>
    </w:p>
    <w:p w14:paraId="36ADC234" w14:textId="044A8AEA" w:rsidR="00895D59" w:rsidRPr="00895D59" w:rsidRDefault="00895D59" w:rsidP="00895D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Use of ‘gang’ language. </w:t>
      </w:r>
    </w:p>
    <w:p w14:paraId="4616507D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D492FD6">
          <v:rect id="_x0000_i1031" style="width:0;height:1.5pt" o:hralign="center" o:hrstd="t" o:hr="t" fillcolor="#a0a0a0" stroked="f"/>
        </w:pict>
      </w:r>
    </w:p>
    <w:p w14:paraId="611AA386" w14:textId="77777777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7. Reporting and Responding</w:t>
      </w:r>
    </w:p>
    <w:p w14:paraId="56003CE5" w14:textId="77777777" w:rsidR="00895D59" w:rsidRPr="00895D59" w:rsidRDefault="00895D59" w:rsidP="00895D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concerns will be reported immediately to the Designated Safeguarding Lead (DSL).</w:t>
      </w:r>
    </w:p>
    <w:p w14:paraId="622D08A3" w14:textId="0BA045B7" w:rsidR="00895D59" w:rsidRPr="00895D59" w:rsidRDefault="00895D59" w:rsidP="00895D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DSL will assess risk and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inform the referring agency’s (school) contact (DSL)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make appropriate referrals to children's services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and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the police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where trafficking is suspected.</w:t>
      </w:r>
    </w:p>
    <w:p w14:paraId="74B1412F" w14:textId="77777777" w:rsidR="00895D59" w:rsidRPr="00895D59" w:rsidRDefault="00895D59" w:rsidP="00895D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must not investigate themselves but must record and pass on concerns accurately and promptly.</w:t>
      </w:r>
    </w:p>
    <w:p w14:paraId="4F1E9E76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BBD174F">
          <v:rect id="_x0000_i1032" style="width:0;height:1.5pt" o:hralign="center" o:hrstd="t" o:hr="t" fillcolor="#a0a0a0" stroked="f"/>
        </w:pict>
      </w:r>
    </w:p>
    <w:p w14:paraId="7B3FA5FD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0340134">
          <v:rect id="_x0000_i1033" style="width:0;height:1.5pt" o:hralign="center" o:hrstd="t" o:hr="t" fillcolor="#a0a0a0" stroked="f"/>
        </w:pict>
      </w:r>
    </w:p>
    <w:p w14:paraId="53CFD305" w14:textId="187BE1F7" w:rsidR="00895D59" w:rsidRPr="00895D59" w:rsidRDefault="00895D59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8. </w:t>
      </w:r>
      <w:r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Multi-Agency Working</w:t>
      </w:r>
    </w:p>
    <w:p w14:paraId="66DF473F" w14:textId="31CAA7F9" w:rsidR="00895D59" w:rsidRPr="00895D59" w:rsidRDefault="00895D59" w:rsidP="00895D5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We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will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liaise 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with the Local Authority, police, health services, Youth Offending Teams, social workers, and specialist organisations (e.g., Barnardo’s, The Children’s Society)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including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Shropshire TREE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where necessary. </w:t>
      </w:r>
    </w:p>
    <w:p w14:paraId="1EBD3353" w14:textId="0802D713" w:rsidR="00895D59" w:rsidRPr="00895D59" w:rsidRDefault="00895D59" w:rsidP="00895D5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We will actively 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inform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multi-agency child protection and safeguarding processes.</w:t>
      </w:r>
    </w:p>
    <w:p w14:paraId="5B66BF28" w14:textId="77777777" w:rsid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361ED0A7">
          <v:rect id="_x0000_i1034" style="width:0;height:1.5pt" o:hralign="center" o:hrstd="t" o:hr="t" fillcolor="#a0a0a0" stroked="f"/>
        </w:pict>
      </w:r>
    </w:p>
    <w:p w14:paraId="0A178A92" w14:textId="77777777" w:rsidR="0038473E" w:rsidRPr="00895D59" w:rsidRDefault="0038473E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0FC050BA" w14:textId="52DE2D14" w:rsidR="00895D59" w:rsidRPr="00895D59" w:rsidRDefault="0038473E" w:rsidP="00895D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lastRenderedPageBreak/>
        <w:t>9.</w:t>
      </w:r>
      <w:r w:rsidR="00895D59" w:rsidRPr="00895D5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Training and Awareness</w:t>
      </w:r>
    </w:p>
    <w:p w14:paraId="5FE5B853" w14:textId="77777777" w:rsidR="00895D59" w:rsidRPr="00895D59" w:rsidRDefault="00895D59" w:rsidP="00895D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staff will receive annual safeguarding training, including specific training on exploitation and trafficking.</w:t>
      </w:r>
    </w:p>
    <w:p w14:paraId="0ADD304E" w14:textId="77777777" w:rsidR="00895D59" w:rsidRPr="00895D59" w:rsidRDefault="00895D59" w:rsidP="00895D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DSLs will undertake advanced safeguarding training and stay updated on local and national trends.</w:t>
      </w:r>
    </w:p>
    <w:p w14:paraId="6292E63E" w14:textId="77777777" w:rsidR="00895D59" w:rsidRPr="00895D59" w:rsidRDefault="00895D59" w:rsidP="00895D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Students will be educated about risks through the curriculum and external speakers where appropriate.</w:t>
      </w:r>
    </w:p>
    <w:p w14:paraId="3897C46C" w14:textId="77777777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7376950">
          <v:rect id="_x0000_i1035" style="width:0;height:1.5pt" o:hralign="center" o:hrstd="t" o:hr="t" fillcolor="#a0a0a0" stroked="f"/>
        </w:pict>
      </w:r>
    </w:p>
    <w:p w14:paraId="6DFAE048" w14:textId="30743C85" w:rsidR="00895D59" w:rsidRPr="00895D59" w:rsidRDefault="00895D59" w:rsidP="00895D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C7B17A0" w14:textId="0BCC0154" w:rsidR="00895D59" w:rsidRPr="00895D59" w:rsidRDefault="00895D59" w:rsidP="00895D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Designated Safeguarding Lead: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Liz Hutchinson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Date Policy Adopted: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10/08/25</w:t>
      </w:r>
      <w:r w:rsidRPr="00895D5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Date for </w:t>
      </w:r>
      <w:proofErr w:type="gramStart"/>
      <w:r w:rsidRPr="00895D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Review:</w:t>
      </w:r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Aug</w:t>
      </w:r>
      <w:proofErr w:type="gramEnd"/>
      <w:r w:rsidR="0038473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2026</w:t>
      </w:r>
    </w:p>
    <w:p w14:paraId="24B88010" w14:textId="77777777" w:rsidR="00C33998" w:rsidRDefault="00C33998"/>
    <w:sectPr w:rsidR="00C3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F00FE"/>
    <w:multiLevelType w:val="multilevel"/>
    <w:tmpl w:val="6B1A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BB2EC7"/>
    <w:multiLevelType w:val="multilevel"/>
    <w:tmpl w:val="77E4C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DC0EE3"/>
    <w:multiLevelType w:val="multilevel"/>
    <w:tmpl w:val="7BFAC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741BC6"/>
    <w:multiLevelType w:val="multilevel"/>
    <w:tmpl w:val="4E662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845CF"/>
    <w:multiLevelType w:val="multilevel"/>
    <w:tmpl w:val="B0E4C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C11846"/>
    <w:multiLevelType w:val="multilevel"/>
    <w:tmpl w:val="EDD6D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6B67BE"/>
    <w:multiLevelType w:val="multilevel"/>
    <w:tmpl w:val="65D6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3866531">
    <w:abstractNumId w:val="1"/>
  </w:num>
  <w:num w:numId="2" w16cid:durableId="378212350">
    <w:abstractNumId w:val="6"/>
  </w:num>
  <w:num w:numId="3" w16cid:durableId="1235434546">
    <w:abstractNumId w:val="4"/>
  </w:num>
  <w:num w:numId="4" w16cid:durableId="626854016">
    <w:abstractNumId w:val="0"/>
  </w:num>
  <w:num w:numId="5" w16cid:durableId="2042053157">
    <w:abstractNumId w:val="3"/>
  </w:num>
  <w:num w:numId="6" w16cid:durableId="157379655">
    <w:abstractNumId w:val="5"/>
  </w:num>
  <w:num w:numId="7" w16cid:durableId="7116131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59"/>
    <w:rsid w:val="001C094A"/>
    <w:rsid w:val="0038473E"/>
    <w:rsid w:val="00895D59"/>
    <w:rsid w:val="00BC1008"/>
    <w:rsid w:val="00C33998"/>
    <w:rsid w:val="00F6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EC7A7"/>
  <w15:chartTrackingRefBased/>
  <w15:docId w15:val="{4C0A050E-9D59-46BE-B086-91BBF961A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5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5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5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5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D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5D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D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D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D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D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5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5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5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5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5D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5D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5D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5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5D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5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1</cp:revision>
  <cp:lastPrinted>2025-08-10T16:38:00Z</cp:lastPrinted>
  <dcterms:created xsi:type="dcterms:W3CDTF">2025-08-10T16:25:00Z</dcterms:created>
  <dcterms:modified xsi:type="dcterms:W3CDTF">2025-08-10T16:38:00Z</dcterms:modified>
</cp:coreProperties>
</file>